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40E7E">
      <w:pPr>
        <w:spacing w:line="480" w:lineRule="auto"/>
        <w:jc w:val="center"/>
        <w:rPr>
          <w:rFonts w:hint="eastAsia"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佛山市</w:t>
      </w:r>
      <w:r>
        <w:rPr>
          <w:rFonts w:hint="eastAsia" w:ascii="华文中宋" w:hAnsi="华文中宋" w:eastAsia="华文中宋"/>
          <w:b/>
          <w:bCs/>
          <w:sz w:val="44"/>
          <w:lang w:eastAsia="zh-CN"/>
        </w:rPr>
        <w:t>工程建设</w:t>
      </w:r>
      <w:r>
        <w:rPr>
          <w:rFonts w:hint="eastAsia" w:ascii="华文中宋" w:hAnsi="华文中宋" w:eastAsia="华文中宋"/>
          <w:b/>
          <w:bCs/>
          <w:sz w:val="44"/>
        </w:rPr>
        <w:t>项目</w:t>
      </w:r>
      <w:r>
        <w:rPr>
          <w:rFonts w:hint="eastAsia" w:ascii="华文中宋" w:hAnsi="华文中宋" w:eastAsia="华文中宋"/>
          <w:b/>
          <w:bCs/>
          <w:sz w:val="44"/>
          <w:lang w:eastAsia="zh-CN"/>
        </w:rPr>
        <w:t>中标</w:t>
      </w:r>
      <w:r>
        <w:rPr>
          <w:rFonts w:hint="eastAsia" w:ascii="华文中宋" w:hAnsi="华文中宋" w:eastAsia="华文中宋"/>
          <w:b/>
          <w:bCs/>
          <w:sz w:val="44"/>
        </w:rPr>
        <w:t>结果确认书</w:t>
      </w:r>
    </w:p>
    <w:p w14:paraId="2A07A884">
      <w:pPr>
        <w:rPr>
          <w:rFonts w:hint="eastAsia" w:eastAsia="仿宋_GB2312"/>
          <w:b/>
          <w:sz w:val="24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6972"/>
      </w:tblGrid>
      <w:tr w14:paraId="7C24D7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8931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29AC8D4F">
            <w:pPr>
              <w:ind w:left="142" w:leftChars="67" w:hanging="2"/>
              <w:jc w:val="left"/>
              <w:rPr>
                <w:rFonts w:ascii="宋体" w:hAnsi="宋体" w:cs="宋体"/>
                <w:color w:val="000000"/>
                <w:spacing w:val="-2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一、项目信息</w:t>
            </w:r>
          </w:p>
        </w:tc>
      </w:tr>
      <w:tr w14:paraId="27B860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1959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FCDF">
            <w:pPr>
              <w:ind w:left="142" w:leftChars="67" w:right="140" w:rightChars="67" w:hanging="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标段（包）</w:t>
            </w: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69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12F6A6">
            <w:pPr>
              <w:ind w:left="142" w:leftChars="67" w:hanging="2"/>
              <w:jc w:val="left"/>
              <w:rPr>
                <w:rFonts w:ascii="宋体" w:hAnsi="宋体"/>
                <w:b w:val="0"/>
                <w:bCs w:val="0"/>
                <w:sz w:val="24"/>
              </w:rPr>
            </w:pPr>
            <w:bookmarkStart w:id="0" w:name="bdbiaoduanname"/>
            <w:r>
              <w:rPr>
                <w:rFonts w:ascii="宋体" w:hAnsi="宋体"/>
                <w:b w:val="0"/>
                <w:bCs w:val="0"/>
                <w:sz w:val="24"/>
              </w:rPr>
              <w:t>白坭镇北部产业聚集区路网及配套工程-中心城区道路改造1标施工</w:t>
            </w:r>
            <w:bookmarkEnd w:id="0"/>
          </w:p>
        </w:tc>
      </w:tr>
      <w:tr w14:paraId="259BCC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7B6CD">
            <w:pPr>
              <w:ind w:left="142" w:leftChars="67" w:right="140" w:rightChars="67" w:hanging="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标段（包）</w:t>
            </w:r>
            <w:r>
              <w:rPr>
                <w:rFonts w:hint="eastAsia" w:ascii="宋体" w:hAnsi="宋体"/>
                <w:b/>
                <w:bCs/>
                <w:sz w:val="24"/>
              </w:rPr>
              <w:t>编号</w:t>
            </w:r>
          </w:p>
        </w:tc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26BD34">
            <w:pPr>
              <w:ind w:left="142" w:leftChars="67" w:hanging="2"/>
              <w:jc w:val="left"/>
              <w:rPr>
                <w:rFonts w:ascii="宋体" w:hAnsi="宋体"/>
                <w:b w:val="0"/>
                <w:bCs w:val="0"/>
                <w:sz w:val="24"/>
              </w:rPr>
            </w:pPr>
            <w:bookmarkStart w:id="1" w:name="bdbiaoduanno"/>
            <w:r>
              <w:rPr>
                <w:rFonts w:ascii="宋体" w:hAnsi="宋体"/>
                <w:b w:val="0"/>
                <w:bCs w:val="0"/>
                <w:sz w:val="24"/>
              </w:rPr>
              <w:t>A02-440607-2024-0009-02-01</w:t>
            </w:r>
            <w:bookmarkEnd w:id="1"/>
          </w:p>
        </w:tc>
      </w:tr>
      <w:tr w14:paraId="518F4E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476D">
            <w:pPr>
              <w:ind w:left="142" w:leftChars="67" w:right="140" w:rightChars="67" w:hanging="2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公示日期</w:t>
            </w:r>
          </w:p>
        </w:tc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E941E8">
            <w:pPr>
              <w:ind w:left="142" w:leftChars="67" w:hanging="2"/>
              <w:jc w:val="left"/>
              <w:rPr>
                <w:rFonts w:hint="default" w:hAnsi="宋体" w:eastAsia="宋体"/>
                <w:b w:val="0"/>
                <w:bCs w:val="0"/>
                <w:sz w:val="24"/>
                <w:lang w:val="en-US" w:eastAsia="zh-CN"/>
              </w:rPr>
            </w:pPr>
            <w:bookmarkStart w:id="2" w:name="bdpubfromtime"/>
            <w:r>
              <w:rPr>
                <w:rFonts w:hint="eastAsia" w:hAnsi="宋体"/>
                <w:b w:val="0"/>
                <w:bCs w:val="0"/>
                <w:sz w:val="24"/>
                <w:lang w:val="en-US" w:eastAsia="zh-CN"/>
              </w:rPr>
              <w:t>2024年12月26日</w:t>
            </w:r>
            <w:bookmarkEnd w:id="2"/>
            <w:r>
              <w:rPr>
                <w:rFonts w:hint="eastAsia" w:hAnsi="宋体"/>
                <w:b w:val="0"/>
                <w:bCs w:val="0"/>
                <w:sz w:val="24"/>
                <w:lang w:val="en-US" w:eastAsia="zh-CN"/>
              </w:rPr>
              <w:t>至</w:t>
            </w:r>
            <w:bookmarkStart w:id="3" w:name="bdpubtotime"/>
            <w:r>
              <w:rPr>
                <w:rFonts w:hint="default" w:hAnsi="宋体" w:eastAsia="宋体"/>
                <w:b w:val="0"/>
                <w:bCs w:val="0"/>
                <w:sz w:val="24"/>
                <w:lang w:val="en-US" w:eastAsia="zh-CN"/>
              </w:rPr>
              <w:t>2024年12月30日</w:t>
            </w:r>
            <w:bookmarkEnd w:id="3"/>
          </w:p>
        </w:tc>
      </w:tr>
      <w:tr w14:paraId="1FAF4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5AB79">
            <w:pPr>
              <w:ind w:left="142" w:leftChars="67" w:right="140" w:rightChars="67" w:hanging="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招标</w:t>
            </w: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</w:tc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13EE29">
            <w:pPr>
              <w:ind w:left="142" w:leftChars="67" w:hanging="2"/>
              <w:jc w:val="left"/>
              <w:rPr>
                <w:rFonts w:ascii="宋体" w:hAnsi="宋体"/>
                <w:b w:val="0"/>
                <w:bCs w:val="0"/>
                <w:sz w:val="24"/>
              </w:rPr>
            </w:pPr>
            <w:bookmarkStart w:id="4" w:name="prjjianshedanwei"/>
            <w:r>
              <w:rPr>
                <w:rFonts w:ascii="宋体" w:hAnsi="宋体"/>
                <w:b w:val="0"/>
                <w:bCs w:val="0"/>
                <w:sz w:val="24"/>
              </w:rPr>
              <w:t>佛山市三水西江发展投资有限公司</w:t>
            </w:r>
            <w:bookmarkEnd w:id="4"/>
          </w:p>
        </w:tc>
      </w:tr>
      <w:tr w14:paraId="6E912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FE3F0">
            <w:pPr>
              <w:tabs>
                <w:tab w:val="left" w:pos="6342"/>
              </w:tabs>
              <w:ind w:left="142" w:leftChars="67" w:right="140" w:rightChars="67" w:hanging="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招标</w:t>
            </w:r>
            <w:r>
              <w:rPr>
                <w:rFonts w:hint="eastAsia" w:ascii="宋体" w:hAnsi="宋体"/>
                <w:b/>
                <w:bCs/>
                <w:sz w:val="24"/>
              </w:rPr>
              <w:t>方式</w:t>
            </w:r>
          </w:p>
        </w:tc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8A123A">
            <w:pPr>
              <w:tabs>
                <w:tab w:val="left" w:pos="6342"/>
              </w:tabs>
              <w:ind w:left="142" w:leftChars="67" w:hanging="2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bookmarkStart w:id="5" w:name="prjzhaobiaotype"/>
            <w:r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  <w:t>委托招标</w:t>
            </w:r>
            <w:bookmarkEnd w:id="5"/>
          </w:p>
        </w:tc>
      </w:tr>
      <w:tr w14:paraId="5D78E9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195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433ADB5">
            <w:pPr>
              <w:tabs>
                <w:tab w:val="left" w:pos="6342"/>
              </w:tabs>
              <w:ind w:left="142" w:leftChars="67" w:right="140" w:rightChars="67" w:hanging="2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招标组织形式</w:t>
            </w:r>
          </w:p>
        </w:tc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noWrap w:val="0"/>
            <w:vAlign w:val="center"/>
          </w:tcPr>
          <w:p w14:paraId="2B2419B3">
            <w:pPr>
              <w:tabs>
                <w:tab w:val="left" w:pos="6342"/>
              </w:tabs>
              <w:ind w:left="142" w:leftChars="67" w:hanging="2"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bookmarkStart w:id="6" w:name="prjzhaobiaofangshi"/>
            <w:r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  <w:t>公开招标</w:t>
            </w:r>
            <w:bookmarkEnd w:id="6"/>
          </w:p>
        </w:tc>
      </w:tr>
      <w:tr w14:paraId="13E290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8931" w:type="dxa"/>
            <w:gridSpan w:val="2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1E72C864">
            <w:pPr>
              <w:tabs>
                <w:tab w:val="left" w:pos="6342"/>
              </w:tabs>
              <w:ind w:left="142" w:leftChars="67" w:hanging="2"/>
              <w:jc w:val="left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确认中标结果</w:t>
            </w:r>
          </w:p>
        </w:tc>
      </w:tr>
      <w:tr w14:paraId="4D0EF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893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3EDA2A">
            <w:pPr>
              <w:ind w:left="142" w:leftChars="67" w:hanging="2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同意接受“</w:t>
            </w:r>
            <w:bookmarkStart w:id="7" w:name="bdzhongbiaoDanWeiName"/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广东旺标建设工程有限公司</w:t>
            </w:r>
            <w:bookmarkEnd w:id="7"/>
            <w:r>
              <w:rPr>
                <w:rFonts w:hint="eastAsia" w:ascii="仿宋" w:hAnsi="仿宋" w:eastAsia="仿宋"/>
                <w:sz w:val="24"/>
                <w:lang w:val="en-US" w:eastAsia="zh-CN"/>
              </w:rPr>
              <w:t>”为本项目的中标人。</w:t>
            </w:r>
          </w:p>
        </w:tc>
      </w:tr>
      <w:tr w14:paraId="2A61F6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1959" w:type="dxa"/>
            <w:tcBorders>
              <w:top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72F5F00D">
            <w:pPr>
              <w:ind w:left="142" w:leftChars="67" w:right="140" w:rightChars="67" w:hanging="2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注意事项</w:t>
            </w:r>
          </w:p>
        </w:tc>
        <w:tc>
          <w:tcPr>
            <w:tcW w:w="697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</w:tcBorders>
            <w:noWrap w:val="0"/>
            <w:vAlign w:val="center"/>
          </w:tcPr>
          <w:p w14:paraId="6C1A3B12">
            <w:pPr>
              <w:ind w:left="142" w:leftChars="67" w:hanging="2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对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中标人以外的投标人有采用保函方式递交投标保证金的，招标人应按照招标文件要求办理保函退保</w:t>
            </w:r>
            <w:r>
              <w:rPr>
                <w:rFonts w:hint="eastAsia" w:ascii="仿宋" w:hAnsi="仿宋" w:eastAsia="仿宋"/>
                <w:sz w:val="24"/>
              </w:rPr>
              <w:t>手续。</w:t>
            </w:r>
          </w:p>
        </w:tc>
      </w:tr>
      <w:tr w14:paraId="4EF91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0" w:hRule="exact"/>
        </w:trPr>
        <w:tc>
          <w:tcPr>
            <w:tcW w:w="1959" w:type="dxa"/>
            <w:tcBorders>
              <w:top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2BDC134">
            <w:pPr>
              <w:ind w:left="142" w:leftChars="67" w:right="140" w:rightChars="67" w:hanging="2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备注</w:t>
            </w:r>
          </w:p>
        </w:tc>
        <w:tc>
          <w:tcPr>
            <w:tcW w:w="6972" w:type="dxa"/>
            <w:tcBorders>
              <w:top w:val="single" w:color="000000" w:sz="12" w:space="0"/>
              <w:left w:val="single" w:color="000000" w:sz="4" w:space="0"/>
            </w:tcBorders>
            <w:noWrap w:val="0"/>
            <w:vAlign w:val="center"/>
          </w:tcPr>
          <w:p w14:paraId="71CE9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42" w:leftChars="67" w:right="231" w:rightChars="110" w:hanging="2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招标人应当在评标结果公示或者定标结果公示结束后3日内，向公共资源交易机构进行中标确认。</w:t>
            </w:r>
          </w:p>
          <w:p w14:paraId="316D8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42" w:leftChars="67" w:right="231" w:rightChars="110" w:hanging="2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中标结果确认书经招标人签章后提交佛山市公共资源交易中心。</w:t>
            </w:r>
          </w:p>
          <w:p w14:paraId="60F33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42" w:leftChars="67" w:right="231" w:rightChars="110" w:hanging="2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3、招标人应当在确定中标人之日起7日内，向中标人发出中标通知书，并同时将中标结果通知所有未中标的投标人。</w:t>
            </w:r>
          </w:p>
          <w:p w14:paraId="040D8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42" w:leftChars="67" w:right="231" w:rightChars="110" w:hanging="2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4、招标人应当在确定中标人之日起15日内，通过公共资源交易系统提交招标投标情况书面报告，采用评标定标分离法的项目还应当同步提交监督报告。</w:t>
            </w:r>
          </w:p>
        </w:tc>
      </w:tr>
    </w:tbl>
    <w:p w14:paraId="3A6A6E79">
      <w:pPr>
        <w:spacing w:line="360" w:lineRule="auto"/>
        <w:ind w:firstLine="4233" w:firstLineChars="1764"/>
        <w:rPr>
          <w:rFonts w:ascii="宋体" w:hAnsi="宋体"/>
          <w:b/>
          <w:color w:val="000000"/>
          <w:sz w:val="24"/>
          <w:lang w:val="en-GB"/>
        </w:rPr>
      </w:pPr>
    </w:p>
    <w:p w14:paraId="188D2F52">
      <w:pPr>
        <w:spacing w:line="360" w:lineRule="auto"/>
        <w:ind w:firstLine="4233" w:firstLineChars="1764"/>
        <w:rPr>
          <w:rFonts w:ascii="宋体" w:hAnsi="宋体"/>
          <w:b/>
          <w:color w:val="000000"/>
          <w:sz w:val="24"/>
          <w:lang w:val="en-GB"/>
        </w:rPr>
      </w:pPr>
      <w:bookmarkStart w:id="9" w:name="_GoBack"/>
      <w:bookmarkEnd w:id="9"/>
      <w:r>
        <w:rPr>
          <w:rFonts w:ascii="宋体" w:hAnsi="宋体"/>
          <w:b/>
          <w:color w:val="000000"/>
          <w:sz w:val="24"/>
          <w:lang w:val="en-GB"/>
        </w:rPr>
        <w:t>单位</w:t>
      </w:r>
      <w:r>
        <w:rPr>
          <w:rFonts w:hint="eastAsia" w:ascii="宋体" w:hAnsi="宋体"/>
          <w:b/>
          <w:color w:val="000000"/>
          <w:sz w:val="24"/>
          <w:lang w:val="en-GB"/>
        </w:rPr>
        <w:t>盖章</w:t>
      </w:r>
      <w:r>
        <w:rPr>
          <w:rFonts w:ascii="宋体" w:hAnsi="宋体"/>
          <w:b/>
          <w:color w:val="000000"/>
          <w:sz w:val="24"/>
          <w:lang w:val="en-GB"/>
        </w:rPr>
        <w:t>：</w:t>
      </w:r>
    </w:p>
    <w:p w14:paraId="74DEC402">
      <w:pPr>
        <w:spacing w:line="360" w:lineRule="auto"/>
        <w:ind w:firstLine="4233" w:firstLineChars="1764"/>
        <w:rPr>
          <w:rFonts w:ascii="宋体" w:hAnsi="宋体"/>
          <w:b/>
          <w:color w:val="000000"/>
          <w:sz w:val="24"/>
          <w:lang w:val="en-GB"/>
        </w:rPr>
      </w:pPr>
    </w:p>
    <w:p w14:paraId="5A08D20D">
      <w:pPr>
        <w:spacing w:line="360" w:lineRule="auto"/>
        <w:ind w:firstLine="4233" w:firstLineChars="1764"/>
        <w:rPr>
          <w:rFonts w:ascii="宋体" w:hAnsi="宋体"/>
          <w:b/>
          <w:color w:val="000000"/>
          <w:sz w:val="24"/>
          <w:lang w:val="en-GB"/>
        </w:rPr>
      </w:pPr>
    </w:p>
    <w:p w14:paraId="6496DE10">
      <w:pPr>
        <w:spacing w:line="360" w:lineRule="auto"/>
        <w:ind w:firstLine="4233" w:firstLineChars="1764"/>
        <w:rPr>
          <w:rFonts w:ascii="宋体" w:hAnsi="宋体"/>
        </w:rPr>
      </w:pPr>
      <w:r>
        <w:rPr>
          <w:rFonts w:ascii="宋体" w:hAnsi="宋体"/>
          <w:b/>
          <w:color w:val="000000"/>
          <w:sz w:val="24"/>
          <w:lang w:val="en-GB"/>
        </w:rPr>
        <w:t>确认日期：</w:t>
      </w:r>
      <w:bookmarkStart w:id="8" w:name="bdnow"/>
      <w:r>
        <w:rPr>
          <w:rFonts w:ascii="宋体" w:hAnsi="宋体"/>
        </w:rPr>
        <w:t>2024年12月31日</w:t>
      </w:r>
      <w:bookmarkEnd w:id="8"/>
    </w:p>
    <w:sectPr>
      <w:headerReference r:id="rId3" w:type="default"/>
      <w:footerReference r:id="rId4" w:type="default"/>
      <w:pgSz w:w="11906" w:h="16838"/>
      <w:pgMar w:top="1134" w:right="1474" w:bottom="1134" w:left="1474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A6407">
    <w:pPr>
      <w:pStyle w:val="4"/>
      <w:tabs>
        <w:tab w:val="center" w:pos="0"/>
        <w:tab w:val="right" w:pos="9540"/>
        <w:tab w:val="clear" w:pos="4153"/>
        <w:tab w:val="clear" w:pos="8306"/>
      </w:tabs>
      <w:jc w:val="center"/>
    </w:pPr>
    <w:r>
      <w:rPr>
        <w:rFonts w:hint="eastAsia"/>
        <w:b/>
        <w:kern w:val="0"/>
        <w:sz w:val="15"/>
        <w:szCs w:val="15"/>
      </w:rPr>
      <w:t xml:space="preserve">第 </w:t>
    </w:r>
    <w:r>
      <w:rPr>
        <w:b/>
        <w:kern w:val="0"/>
        <w:sz w:val="15"/>
        <w:szCs w:val="15"/>
      </w:rPr>
      <w:fldChar w:fldCharType="begin"/>
    </w:r>
    <w:r>
      <w:rPr>
        <w:b/>
        <w:kern w:val="0"/>
        <w:sz w:val="15"/>
        <w:szCs w:val="15"/>
      </w:rPr>
      <w:instrText xml:space="preserve"> PAGE </w:instrText>
    </w:r>
    <w:r>
      <w:rPr>
        <w:b/>
        <w:kern w:val="0"/>
        <w:sz w:val="15"/>
        <w:szCs w:val="15"/>
      </w:rPr>
      <w:fldChar w:fldCharType="separate"/>
    </w:r>
    <w:r>
      <w:rPr>
        <w:b/>
        <w:kern w:val="0"/>
        <w:sz w:val="15"/>
        <w:szCs w:val="15"/>
      </w:rPr>
      <w:t>1</w:t>
    </w:r>
    <w:r>
      <w:rPr>
        <w:b/>
        <w:kern w:val="0"/>
        <w:sz w:val="15"/>
        <w:szCs w:val="15"/>
      </w:rPr>
      <w:fldChar w:fldCharType="end"/>
    </w:r>
    <w:r>
      <w:rPr>
        <w:rFonts w:hint="eastAsia"/>
        <w:b/>
        <w:kern w:val="0"/>
        <w:sz w:val="15"/>
        <w:szCs w:val="15"/>
      </w:rPr>
      <w:t xml:space="preserve"> 页 共 </w:t>
    </w:r>
    <w:r>
      <w:rPr>
        <w:b/>
        <w:kern w:val="0"/>
        <w:sz w:val="15"/>
        <w:szCs w:val="15"/>
      </w:rPr>
      <w:fldChar w:fldCharType="begin"/>
    </w:r>
    <w:r>
      <w:rPr>
        <w:b/>
        <w:kern w:val="0"/>
        <w:sz w:val="15"/>
        <w:szCs w:val="15"/>
      </w:rPr>
      <w:instrText xml:space="preserve"> NUMPAGES </w:instrText>
    </w:r>
    <w:r>
      <w:rPr>
        <w:b/>
        <w:kern w:val="0"/>
        <w:sz w:val="15"/>
        <w:szCs w:val="15"/>
      </w:rPr>
      <w:fldChar w:fldCharType="separate"/>
    </w:r>
    <w:r>
      <w:rPr>
        <w:b/>
        <w:kern w:val="0"/>
        <w:sz w:val="15"/>
        <w:szCs w:val="15"/>
      </w:rPr>
      <w:t>1</w:t>
    </w:r>
    <w:r>
      <w:rPr>
        <w:b/>
        <w:kern w:val="0"/>
        <w:sz w:val="15"/>
        <w:szCs w:val="15"/>
      </w:rPr>
      <w:fldChar w:fldCharType="end"/>
    </w:r>
    <w:r>
      <w:rPr>
        <w:rFonts w:hint="eastAsia"/>
        <w:b/>
        <w:kern w:val="0"/>
        <w:sz w:val="15"/>
        <w:szCs w:val="15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9DE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NWI4MzAyYTQ3ZWM2M2M2MmI1NWYwZWRhNDljZmIifQ=="/>
  </w:docVars>
  <w:rsids>
    <w:rsidRoot w:val="001A5AE5"/>
    <w:rsid w:val="001A5AE5"/>
    <w:rsid w:val="00557344"/>
    <w:rsid w:val="00C13925"/>
    <w:rsid w:val="03C63FC1"/>
    <w:rsid w:val="04512238"/>
    <w:rsid w:val="0B331C65"/>
    <w:rsid w:val="12D82E39"/>
    <w:rsid w:val="175E71E6"/>
    <w:rsid w:val="37C15FF8"/>
    <w:rsid w:val="38873673"/>
    <w:rsid w:val="4883230F"/>
    <w:rsid w:val="4B341960"/>
    <w:rsid w:val="522F2D1B"/>
    <w:rsid w:val="554F4458"/>
    <w:rsid w:val="636A3C63"/>
    <w:rsid w:val="6A3F4642"/>
    <w:rsid w:val="70FB4F09"/>
    <w:rsid w:val="73F51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qFormat="1" w:uiPriority="99" w:semiHidden="0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  <w:rPr>
      <w:szCs w:val="22"/>
    </w:r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character" w:styleId="9">
    <w:name w:val="footnote reference"/>
    <w:basedOn w:val="8"/>
    <w:unhideWhenUsed/>
    <w:qFormat/>
    <w:uiPriority w:val="99"/>
    <w:rPr>
      <w:vertAlign w:val="superscript"/>
    </w:rPr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459</Characters>
  <Lines>10</Lines>
  <Paragraphs>4</Paragraphs>
  <TotalTime>58</TotalTime>
  <ScaleCrop>false</ScaleCrop>
  <LinksUpToDate>false</LinksUpToDate>
  <CharactersWithSpaces>459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2021-11-16T07:20:00Z</dcterms:created>
  <dc:creator>NTKO</dc:creator>
  <cp:lastModifiedBy>NTKO</cp:lastModifiedBy>
  <dcterms:modified xsi:type="dcterms:W3CDTF">2024-12-30T16:11:19Z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F2321F194568455E82DEC72194BDED93_13</vt:lpwstr>
  </property>
  <property fmtid="{D5CDD505-2E9C-101B-9397-08002B2CF9AE}" pid="3" name="KSOProductBuildVer">
    <vt:lpwstr>2052-12.1.0.18912</vt:lpwstr>
  </property>
</Properties>
</file>